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63EC" w14:textId="77777777" w:rsidR="00793118" w:rsidRPr="003C4196" w:rsidRDefault="00793118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793118" w:rsidRPr="00966FA0" w14:paraId="1672C818" w14:textId="77777777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6C84504A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14:paraId="2B0914E1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793118" w:rsidRPr="00966FA0" w14:paraId="513553DC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C72F7B7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14:paraId="71960DC1" w14:textId="76FCC805" w:rsidR="00793118" w:rsidRPr="00966FA0" w:rsidRDefault="00EA3B09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cs="Arial"/>
              </w:rPr>
              <w:t xml:space="preserve">Clinical </w:t>
            </w:r>
            <w:proofErr w:type="spellStart"/>
            <w:r>
              <w:rPr>
                <w:rStyle w:val="Emphasis"/>
                <w:rFonts w:cs="Arial"/>
              </w:rPr>
              <w:t>Pharmcy</w:t>
            </w:r>
            <w:proofErr w:type="spellEnd"/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49AA2FF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14:paraId="5B6BCA1B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04F61625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5DF07E6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14:paraId="583EC863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cs="Arial"/>
                <w:i w:val="0"/>
                <w:sz w:val="24"/>
                <w:szCs w:val="24"/>
              </w:rPr>
              <w:t>Pharmaceutical Management and Marketing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B9A62E4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14:paraId="6CD0B85D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t>1702474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E3DCB96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14:paraId="43B80073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NON</w:t>
            </w:r>
          </w:p>
        </w:tc>
      </w:tr>
      <w:tr w:rsidR="00793118" w:rsidRPr="00966FA0" w14:paraId="5F6156FF" w14:textId="77777777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FBC3F2A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14:paraId="23D0112A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02F491C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14:paraId="31146A46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73DD49F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14:paraId="1A12D425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0953877E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4536062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14:paraId="7DA57114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4EF01888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14:paraId="6BE9F471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1D97AA9C" w14:textId="77777777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481AABD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14:paraId="5D7FF6D1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C41DD7">
              <w:rPr>
                <w:rStyle w:val="Emphasis"/>
                <w:rFonts w:cs="Arial"/>
                <w:i w:val="0"/>
                <w:sz w:val="24"/>
                <w:szCs w:val="24"/>
              </w:rPr>
              <w:t>Dr. Rasha M. Hussein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12C87D2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14:paraId="7463393C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3BD7F52C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E78E73B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14:paraId="5F4BA3FD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73DF0DC7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14:paraId="4F208893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2E243DDB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14:paraId="3F65B4DA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58FB7FB0" w14:textId="77777777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66E57AFD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14:paraId="0CAC2C3B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442991A0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14:paraId="09C477D4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5135A52E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14:paraId="120EB326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35E5655" w14:textId="77777777" w:rsidR="00793118" w:rsidRPr="00263393" w:rsidRDefault="00793118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793118" w:rsidRPr="00966FA0" w14:paraId="753BBD85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522DB17" w14:textId="77777777" w:rsidR="00793118" w:rsidRPr="00966FA0" w:rsidRDefault="00793118" w:rsidP="00966FA0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793118" w:rsidRPr="00966FA0" w14:paraId="4BC74306" w14:textId="77777777">
        <w:trPr>
          <w:trHeight w:val="397"/>
        </w:trPr>
        <w:tc>
          <w:tcPr>
            <w:tcW w:w="9782" w:type="dxa"/>
            <w:vAlign w:val="center"/>
          </w:tcPr>
          <w:p w14:paraId="0FE2920D" w14:textId="77777777" w:rsidR="00793118" w:rsidRPr="00C41DD7" w:rsidRDefault="00793118" w:rsidP="00F755A4">
            <w:pPr>
              <w:spacing w:line="360" w:lineRule="auto"/>
              <w:ind w:firstLine="720"/>
              <w:jc w:val="both"/>
              <w:rPr>
                <w:b/>
                <w:bCs/>
              </w:rPr>
            </w:pPr>
            <w:r w:rsidRPr="00C41DD7">
              <w:t xml:space="preserve">The </w:t>
            </w:r>
            <w:r>
              <w:t xml:space="preserve">Pharmaceutical Management and Marketing </w:t>
            </w:r>
            <w:r w:rsidRPr="00C41DD7">
              <w:t>course is expected to give the students a firm background</w:t>
            </w:r>
            <w:r>
              <w:t xml:space="preserve"> on the objectives and methods of the modern marketing and management skills. </w:t>
            </w:r>
            <w:r w:rsidRPr="00C41DD7">
              <w:t xml:space="preserve">This course gives </w:t>
            </w:r>
            <w:r>
              <w:t xml:space="preserve">the </w:t>
            </w:r>
            <w:r w:rsidRPr="00C41DD7">
              <w:t xml:space="preserve">students an introduction to the </w:t>
            </w:r>
            <w:r>
              <w:t>concept of modern marketing vs selling, how to adopt the marketing mix elements (product, price, place, promotion) the e</w:t>
            </w:r>
            <w:r w:rsidRPr="00347B8C">
              <w:t xml:space="preserve">xtended marketing mix elements </w:t>
            </w:r>
            <w:r>
              <w:t>(p</w:t>
            </w:r>
            <w:r w:rsidRPr="00347B8C">
              <w:t xml:space="preserve">eople, </w:t>
            </w:r>
            <w:r>
              <w:t>p</w:t>
            </w:r>
            <w:r w:rsidRPr="00347B8C">
              <w:t xml:space="preserve">hysical evidence, </w:t>
            </w:r>
            <w:r>
              <w:t>p</w:t>
            </w:r>
            <w:r w:rsidRPr="00347B8C">
              <w:t>rocess</w:t>
            </w:r>
            <w:r>
              <w:t>), the factors affecting the consumer behavior and</w:t>
            </w:r>
            <w:r w:rsidRPr="00C41DD7">
              <w:t xml:space="preserve"> the </w:t>
            </w:r>
            <w:r>
              <w:t xml:space="preserve">pharmaceutical code of ethics.   </w:t>
            </w:r>
            <w:r w:rsidRPr="00C41DD7">
              <w:t>In addition, the</w:t>
            </w:r>
            <w:r>
              <w:t xml:space="preserve"> major roles of mangers, required skills and organization structure </w:t>
            </w:r>
            <w:r w:rsidRPr="00C41DD7">
              <w:t>are discussed.</w:t>
            </w:r>
          </w:p>
          <w:p w14:paraId="0209C495" w14:textId="77777777" w:rsidR="00793118" w:rsidRPr="00966FA0" w:rsidRDefault="00793118" w:rsidP="00966FA0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</w:p>
        </w:tc>
      </w:tr>
      <w:tr w:rsidR="00793118" w:rsidRPr="00966FA0" w14:paraId="1123D2C1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6630E2E" w14:textId="77777777" w:rsidR="00793118" w:rsidRPr="00966FA0" w:rsidRDefault="00793118" w:rsidP="00966FA0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793118" w:rsidRPr="00966FA0" w14:paraId="2285A990" w14:textId="77777777">
        <w:trPr>
          <w:trHeight w:val="397"/>
        </w:trPr>
        <w:tc>
          <w:tcPr>
            <w:tcW w:w="9782" w:type="dxa"/>
            <w:vAlign w:val="center"/>
          </w:tcPr>
          <w:p w14:paraId="2658FA00" w14:textId="77777777" w:rsidR="00793118" w:rsidRPr="000C1436" w:rsidRDefault="00793118" w:rsidP="00F755A4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  <w:r w:rsidRPr="000C1436">
              <w:rPr>
                <w:rFonts w:cs="Simplified Arabic"/>
                <w:color w:val="000000"/>
                <w:szCs w:val="24"/>
                <w:lang w:bidi="ar-JO"/>
              </w:rPr>
              <w:t>1-</w:t>
            </w:r>
            <w:r w:rsidRPr="000C1436">
              <w:rPr>
                <w:szCs w:val="24"/>
                <w:lang w:bidi="ar-JO"/>
              </w:rPr>
              <w:t xml:space="preserve"> </w:t>
            </w:r>
            <w:r w:rsidRPr="000C1436">
              <w:rPr>
                <w:rFonts w:cs="Simplified Arabic"/>
                <w:color w:val="000000"/>
                <w:szCs w:val="24"/>
                <w:lang w:bidi="ar-JO"/>
              </w:rPr>
              <w:t>Acquire knowledge of basic marketing and management principles.</w:t>
            </w:r>
            <w:r w:rsidRPr="000C1436">
              <w:rPr>
                <w:rFonts w:cs="Simplified Arabic"/>
                <w:color w:val="000000"/>
                <w:szCs w:val="24"/>
                <w:lang w:bidi="ar-JO"/>
              </w:rPr>
              <w:br/>
              <w:t>2-</w:t>
            </w:r>
            <w:r w:rsidRPr="000C1436">
              <w:rPr>
                <w:szCs w:val="24"/>
                <w:lang w:bidi="ar-JO"/>
              </w:rPr>
              <w:t xml:space="preserve"> </w:t>
            </w:r>
            <w:r w:rsidRPr="000C1436">
              <w:rPr>
                <w:rFonts w:cs="Simplified Arabic"/>
                <w:color w:val="000000"/>
                <w:szCs w:val="24"/>
                <w:lang w:bidi="ar-JO"/>
              </w:rPr>
              <w:t>Understand essential management skills for organizations.</w:t>
            </w:r>
          </w:p>
          <w:p w14:paraId="3E7B9B35" w14:textId="77777777" w:rsidR="00793118" w:rsidRPr="000C1436" w:rsidRDefault="00793118" w:rsidP="00A6453A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  <w:r w:rsidRPr="000C1436">
              <w:rPr>
                <w:rFonts w:cs="Simplified Arabic"/>
                <w:color w:val="000000"/>
                <w:szCs w:val="24"/>
                <w:lang w:bidi="ar-JO"/>
              </w:rPr>
              <w:t>3-Comply with relevant regulations in management practices.</w:t>
            </w:r>
            <w:r w:rsidRPr="000C1436">
              <w:rPr>
                <w:rFonts w:cs="Simplified Arabic"/>
                <w:color w:val="000000"/>
                <w:szCs w:val="24"/>
                <w:lang w:bidi="ar-JO"/>
              </w:rPr>
              <w:br/>
              <w:t>4-</w:t>
            </w:r>
            <w:r w:rsidRPr="000C1436">
              <w:rPr>
                <w:szCs w:val="24"/>
                <w:lang w:bidi="ar-JO"/>
              </w:rPr>
              <w:t xml:space="preserve"> </w:t>
            </w:r>
            <w:r w:rsidRPr="000C1436">
              <w:rPr>
                <w:rFonts w:cs="Simplified Arabic"/>
                <w:color w:val="000000"/>
                <w:szCs w:val="24"/>
                <w:lang w:bidi="ar-JO"/>
              </w:rPr>
              <w:t>Develop and present a marketing strategy for a selected product.</w:t>
            </w:r>
          </w:p>
          <w:p w14:paraId="26FE057D" w14:textId="77777777" w:rsidR="00793118" w:rsidRPr="000C1436" w:rsidRDefault="00793118" w:rsidP="00A6453A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</w:p>
          <w:p w14:paraId="7A255FF4" w14:textId="77777777" w:rsidR="00793118" w:rsidRPr="000C1436" w:rsidRDefault="00793118" w:rsidP="00A6453A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</w:p>
          <w:p w14:paraId="06DF01CA" w14:textId="77777777" w:rsidR="00793118" w:rsidRPr="000C1436" w:rsidRDefault="00793118" w:rsidP="00A6453A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</w:p>
          <w:p w14:paraId="34545676" w14:textId="77777777" w:rsidR="00793118" w:rsidRPr="000C1436" w:rsidRDefault="00793118" w:rsidP="00A6453A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</w:p>
        </w:tc>
      </w:tr>
    </w:tbl>
    <w:p w14:paraId="7CC6B1BB" w14:textId="77777777" w:rsidR="00793118" w:rsidRPr="00263393" w:rsidRDefault="00793118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"/>
        <w:gridCol w:w="2185"/>
        <w:gridCol w:w="1466"/>
        <w:gridCol w:w="1629"/>
        <w:gridCol w:w="2970"/>
        <w:gridCol w:w="1125"/>
      </w:tblGrid>
      <w:tr w:rsidR="00793118" w:rsidRPr="00966FA0" w14:paraId="4640A642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6D9D4A84" w14:textId="77777777" w:rsidR="00793118" w:rsidRPr="00966FA0" w:rsidRDefault="00793118" w:rsidP="00966FA0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793118" w:rsidRPr="00966FA0" w14:paraId="11C70BD7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39371901" w14:textId="77777777" w:rsidR="00793118" w:rsidRPr="00966FA0" w:rsidRDefault="00793118" w:rsidP="00966FA0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793118" w:rsidRPr="00966FA0" w14:paraId="49A61AD7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1C1DEDBB" w14:textId="77777777" w:rsidR="00793118" w:rsidRPr="00A6453A" w:rsidRDefault="00793118" w:rsidP="00A6453A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A6453A">
              <w:rPr>
                <w:rFonts w:ascii="Times New Roman" w:hAnsi="Times New Roman" w:cs="Times New Roman"/>
                <w:lang w:bidi="ar-JO"/>
              </w:rPr>
              <w:t xml:space="preserve">A.1 Identify the consumer needs, wants and demands. </w:t>
            </w:r>
          </w:p>
          <w:p w14:paraId="4335E25F" w14:textId="77777777" w:rsidR="00793118" w:rsidRPr="00A6453A" w:rsidRDefault="00793118" w:rsidP="00A6453A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 xml:space="preserve"> </w:t>
            </w:r>
            <w:r w:rsidRPr="00A6453A">
              <w:rPr>
                <w:rFonts w:ascii="Times New Roman" w:hAnsi="Times New Roman" w:cs="Times New Roman"/>
                <w:lang w:bidi="ar-JO"/>
              </w:rPr>
              <w:t>A.2 Understand the different marketing mix elements: (Product &amp; Product life cycle, Distribution channels, Pricing strategies and promotions).</w:t>
            </w:r>
          </w:p>
          <w:p w14:paraId="053A1C46" w14:textId="77777777" w:rsidR="00793118" w:rsidRPr="00A6453A" w:rsidRDefault="00793118" w:rsidP="00A6453A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A6453A">
              <w:rPr>
                <w:rFonts w:ascii="Times New Roman" w:hAnsi="Times New Roman" w:cs="Times New Roman"/>
                <w:lang w:bidi="ar-JO"/>
              </w:rPr>
              <w:t>A.3 Describe the pharmaceutical ethics in marketing according to the relevant regulations.</w:t>
            </w:r>
          </w:p>
          <w:p w14:paraId="215B6107" w14:textId="77777777" w:rsidR="00793118" w:rsidRPr="00966FA0" w:rsidRDefault="00793118" w:rsidP="00966FA0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793118" w:rsidRPr="00966FA0" w14:paraId="0628874A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04608705" w14:textId="77777777" w:rsidR="00793118" w:rsidRPr="00966FA0" w:rsidRDefault="00793118" w:rsidP="00966FA0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793118" w:rsidRPr="00966FA0" w14:paraId="04788B36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5BDAC566" w14:textId="77777777" w:rsidR="00793118" w:rsidRPr="001E1AF1" w:rsidRDefault="00793118" w:rsidP="00A6453A">
            <w:pPr>
              <w:pStyle w:val="Default"/>
              <w:spacing w:line="360" w:lineRule="auto"/>
              <w:ind w:left="360"/>
              <w:jc w:val="both"/>
            </w:pPr>
            <w:r>
              <w:t>B.1 Compare between t</w:t>
            </w:r>
            <w:r w:rsidRPr="001E1AF1">
              <w:t xml:space="preserve">he production concept, </w:t>
            </w:r>
            <w:r>
              <w:t>t</w:t>
            </w:r>
            <w:r w:rsidRPr="001E1AF1">
              <w:t xml:space="preserve">he product concept, </w:t>
            </w:r>
            <w:r>
              <w:t>t</w:t>
            </w:r>
            <w:r w:rsidRPr="001E1AF1">
              <w:t xml:space="preserve">he selling concept, </w:t>
            </w:r>
            <w:r>
              <w:t>t</w:t>
            </w:r>
            <w:r w:rsidRPr="001E1AF1">
              <w:t xml:space="preserve">he marketing concept, </w:t>
            </w:r>
            <w:r>
              <w:t>t</w:t>
            </w:r>
            <w:r w:rsidRPr="001E1AF1">
              <w:t>he societal marketing concept</w:t>
            </w:r>
            <w:r>
              <w:t xml:space="preserve"> and</w:t>
            </w:r>
            <w:r w:rsidRPr="001E1AF1">
              <w:rPr>
                <w:b/>
                <w:bCs/>
              </w:rPr>
              <w:t xml:space="preserve"> </w:t>
            </w:r>
            <w:r>
              <w:t>t</w:t>
            </w:r>
            <w:r w:rsidRPr="001E1AF1">
              <w:t xml:space="preserve">he holistic marketing concept. </w:t>
            </w:r>
          </w:p>
          <w:p w14:paraId="72D3B7A3" w14:textId="77777777" w:rsidR="00793118" w:rsidRDefault="00793118" w:rsidP="00A6453A">
            <w:pPr>
              <w:pStyle w:val="Default"/>
              <w:spacing w:line="360" w:lineRule="auto"/>
              <w:ind w:firstLine="360"/>
              <w:jc w:val="both"/>
            </w:pPr>
            <w:r>
              <w:t>B.2 Analyze the e</w:t>
            </w:r>
            <w:r w:rsidRPr="001E1AF1">
              <w:t xml:space="preserve">xtended marketing mix elements: People, Physical evidence, Process. </w:t>
            </w:r>
          </w:p>
          <w:p w14:paraId="3F38E366" w14:textId="77777777" w:rsidR="00793118" w:rsidRPr="00966FA0" w:rsidRDefault="00793118" w:rsidP="00A6453A">
            <w:pPr>
              <w:pStyle w:val="Default"/>
              <w:spacing w:line="360" w:lineRule="auto"/>
              <w:jc w:val="both"/>
            </w:pPr>
            <w:r>
              <w:t xml:space="preserve">       B.3 Differentiate between the</w:t>
            </w:r>
            <w:r w:rsidRPr="001E1AF1">
              <w:t xml:space="preserve"> </w:t>
            </w:r>
            <w:r>
              <w:t>t</w:t>
            </w:r>
            <w:r w:rsidRPr="001E1AF1">
              <w:t>raditional versus modern marketing concept</w:t>
            </w:r>
            <w:r>
              <w:t>s</w:t>
            </w:r>
            <w:r w:rsidRPr="001E1AF1">
              <w:t xml:space="preserve">. </w:t>
            </w:r>
            <w:r w:rsidRPr="00966FA0">
              <w:rPr>
                <w:rtl/>
                <w:lang w:bidi="ar-JO"/>
              </w:rPr>
              <w:t>.</w:t>
            </w:r>
          </w:p>
        </w:tc>
      </w:tr>
      <w:tr w:rsidR="00793118" w:rsidRPr="00966FA0" w14:paraId="3F15601B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1F815137" w14:textId="77777777" w:rsidR="00793118" w:rsidRPr="00966FA0" w:rsidRDefault="00793118" w:rsidP="00966FA0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793118" w:rsidRPr="00966FA0" w14:paraId="4CBA0156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3214BD55" w14:textId="77777777" w:rsidR="00793118" w:rsidRPr="00CC3144" w:rsidRDefault="00793118" w:rsidP="00A6453A">
            <w:pPr>
              <w:shd w:val="clear" w:color="auto" w:fill="FFFFFF"/>
              <w:spacing w:line="360" w:lineRule="auto"/>
              <w:jc w:val="both"/>
              <w:rPr>
                <w:color w:val="444444"/>
                <w:sz w:val="18"/>
                <w:szCs w:val="18"/>
              </w:rPr>
            </w:pPr>
            <w:r w:rsidRPr="00CC3144">
              <w:rPr>
                <w:color w:val="444444"/>
              </w:rPr>
              <w:t xml:space="preserve">     C.1 Respect different cultures in implementing professional work.</w:t>
            </w:r>
          </w:p>
          <w:p w14:paraId="60B03154" w14:textId="77777777" w:rsidR="00793118" w:rsidRDefault="00793118" w:rsidP="00A6453A">
            <w:pPr>
              <w:shd w:val="clear" w:color="auto" w:fill="FFFFFF"/>
              <w:spacing w:line="360" w:lineRule="auto"/>
              <w:jc w:val="both"/>
              <w:rPr>
                <w:color w:val="444444"/>
                <w:sz w:val="18"/>
                <w:szCs w:val="18"/>
                <w:lang w:bidi="ar-JO"/>
              </w:rPr>
            </w:pPr>
            <w:r w:rsidRPr="00CC3144">
              <w:rPr>
                <w:color w:val="444444"/>
              </w:rPr>
              <w:t xml:space="preserve">     C.2 Act as an effective member in the team of class project.</w:t>
            </w:r>
          </w:p>
          <w:p w14:paraId="62616058" w14:textId="77777777" w:rsidR="00793118" w:rsidRPr="00A6453A" w:rsidRDefault="00793118" w:rsidP="00A6453A">
            <w:pPr>
              <w:shd w:val="clear" w:color="auto" w:fill="FFFFFF"/>
              <w:spacing w:line="360" w:lineRule="auto"/>
              <w:jc w:val="both"/>
              <w:rPr>
                <w:color w:val="444444"/>
                <w:sz w:val="18"/>
                <w:szCs w:val="18"/>
                <w:lang w:bidi="ar-JO"/>
              </w:rPr>
            </w:pPr>
            <w:r>
              <w:rPr>
                <w:color w:val="444444"/>
                <w:sz w:val="18"/>
                <w:szCs w:val="18"/>
                <w:lang w:bidi="ar-JO"/>
              </w:rPr>
              <w:t xml:space="preserve">C.3 </w:t>
            </w:r>
            <w:r>
              <w:rPr>
                <w:lang w:bidi="ar-JO"/>
              </w:rPr>
              <w:t>Apply the information presented in the course in the pharmacy management</w:t>
            </w:r>
          </w:p>
        </w:tc>
      </w:tr>
      <w:tr w:rsidR="00793118" w:rsidRPr="00966FA0" w14:paraId="1439D513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16D21344" w14:textId="77777777" w:rsidR="00793118" w:rsidRPr="00966FA0" w:rsidRDefault="00793118" w:rsidP="00966FA0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793118" w:rsidRPr="00966FA0" w14:paraId="3BD6A38F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09AFE451" w14:textId="77777777" w:rsidR="00793118" w:rsidRPr="000C1436" w:rsidRDefault="00793118" w:rsidP="007C37FD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0C1436">
              <w:rPr>
                <w:szCs w:val="24"/>
                <w:lang w:bidi="ar-JO"/>
              </w:rPr>
              <w:t>Lecture material and notes ,Homework and Assignments, Projects, Presentation,</w:t>
            </w:r>
          </w:p>
        </w:tc>
      </w:tr>
      <w:tr w:rsidR="00793118" w:rsidRPr="00966FA0" w14:paraId="1BF1BDF6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344D7E44" w14:textId="77777777" w:rsidR="00793118" w:rsidRPr="00966FA0" w:rsidRDefault="00793118" w:rsidP="00966FA0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966FA0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793118" w:rsidRPr="00966FA0" w14:paraId="48265420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2411563E" w14:textId="77777777" w:rsidR="00793118" w:rsidRPr="00966FA0" w:rsidRDefault="00793118" w:rsidP="00966F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  <w:r w:rsidRPr="00EA5620">
              <w:rPr>
                <w:sz w:val="24"/>
                <w:szCs w:val="24"/>
              </w:rPr>
              <w:t>Presentation, project, assignments.</w:t>
            </w:r>
          </w:p>
        </w:tc>
      </w:tr>
      <w:tr w:rsidR="00793118" w:rsidRPr="00966FA0" w14:paraId="6CB3E6B6" w14:textId="77777777" w:rsidTr="00DE0A2C">
        <w:trPr>
          <w:trHeight w:val="397"/>
        </w:trPr>
        <w:tc>
          <w:tcPr>
            <w:tcW w:w="831" w:type="dxa"/>
            <w:shd w:val="clear" w:color="auto" w:fill="D9D9D9"/>
            <w:vAlign w:val="center"/>
          </w:tcPr>
          <w:p w14:paraId="01763408" w14:textId="77777777" w:rsidR="00793118" w:rsidRPr="00966FA0" w:rsidRDefault="00793118" w:rsidP="00966F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2EB6D9AB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466" w:type="dxa"/>
            <w:shd w:val="clear" w:color="auto" w:fill="D9D9D9"/>
            <w:vAlign w:val="center"/>
          </w:tcPr>
          <w:p w14:paraId="37C948E5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629" w:type="dxa"/>
            <w:shd w:val="clear" w:color="auto" w:fill="D9D9D9"/>
            <w:vAlign w:val="center"/>
          </w:tcPr>
          <w:p w14:paraId="3FFE3B04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2970" w:type="dxa"/>
            <w:shd w:val="clear" w:color="auto" w:fill="D9D9D9"/>
            <w:vAlign w:val="center"/>
          </w:tcPr>
          <w:p w14:paraId="172AE511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63A28422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793118" w:rsidRPr="00966FA0" w14:paraId="310FF585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4CA6D691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185" w:type="dxa"/>
          </w:tcPr>
          <w:p w14:paraId="37825BA8" w14:textId="77777777" w:rsidR="00793118" w:rsidRPr="005E6C12" w:rsidRDefault="00793118" w:rsidP="007C37FD">
            <w:pPr>
              <w:pStyle w:val="Default"/>
              <w:spacing w:line="360" w:lineRule="auto"/>
            </w:pPr>
            <w:r w:rsidRPr="005E6C12">
              <w:t xml:space="preserve">Introduction to marketing:  </w:t>
            </w:r>
          </w:p>
          <w:p w14:paraId="1F0313D9" w14:textId="77777777" w:rsidR="00793118" w:rsidRPr="005E6C12" w:rsidRDefault="00793118" w:rsidP="007C37F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</w:pPr>
            <w:r w:rsidRPr="005E6C12">
              <w:t xml:space="preserve">What is the difference between modern marketing </w:t>
            </w:r>
            <w:r w:rsidRPr="005E6C12">
              <w:lastRenderedPageBreak/>
              <w:t>concept vs traditional marketing, marketing objectives and functions</w:t>
            </w:r>
          </w:p>
        </w:tc>
        <w:tc>
          <w:tcPr>
            <w:tcW w:w="1466" w:type="dxa"/>
          </w:tcPr>
          <w:p w14:paraId="541D412D" w14:textId="77777777" w:rsidR="00793118" w:rsidRPr="00866CB7" w:rsidRDefault="00793118" w:rsidP="007C37F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lastRenderedPageBreak/>
              <w:t>lectures</w:t>
            </w:r>
          </w:p>
        </w:tc>
        <w:tc>
          <w:tcPr>
            <w:tcW w:w="1629" w:type="dxa"/>
            <w:vAlign w:val="center"/>
          </w:tcPr>
          <w:p w14:paraId="015A30EB" w14:textId="77777777" w:rsidR="00793118" w:rsidRPr="00866CB7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419B0">
              <w:rPr>
                <w:sz w:val="20"/>
                <w:szCs w:val="20"/>
              </w:rPr>
              <w:t>Quiz</w:t>
            </w:r>
          </w:p>
        </w:tc>
        <w:tc>
          <w:tcPr>
            <w:tcW w:w="2970" w:type="dxa"/>
            <w:vAlign w:val="center"/>
          </w:tcPr>
          <w:p w14:paraId="7C136B7A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125" w:type="dxa"/>
            <w:vAlign w:val="center"/>
          </w:tcPr>
          <w:p w14:paraId="100F2BCC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793118" w:rsidRPr="00966FA0" w14:paraId="633780BC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4C4AC2F0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185" w:type="dxa"/>
          </w:tcPr>
          <w:p w14:paraId="6B253FEF" w14:textId="77777777" w:rsidR="00793118" w:rsidRPr="005E6C12" w:rsidRDefault="00793118" w:rsidP="007C37F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lang w:bidi="ar-JO"/>
              </w:rPr>
            </w:pPr>
            <w:r w:rsidRPr="005E6C12">
              <w:t xml:space="preserve">What is the Needs, wants and demand? and how to manipulate the Demand curves </w:t>
            </w:r>
          </w:p>
        </w:tc>
        <w:tc>
          <w:tcPr>
            <w:tcW w:w="1466" w:type="dxa"/>
          </w:tcPr>
          <w:p w14:paraId="0F12B05C" w14:textId="77777777" w:rsidR="00793118" w:rsidRPr="00866CB7" w:rsidRDefault="00793118" w:rsidP="007C37F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t>lectures</w:t>
            </w:r>
          </w:p>
        </w:tc>
        <w:tc>
          <w:tcPr>
            <w:tcW w:w="1629" w:type="dxa"/>
            <w:vAlign w:val="center"/>
          </w:tcPr>
          <w:p w14:paraId="5B0468B3" w14:textId="77777777" w:rsidR="00793118" w:rsidRPr="00866CB7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Exams</w:t>
            </w:r>
          </w:p>
        </w:tc>
        <w:tc>
          <w:tcPr>
            <w:tcW w:w="2970" w:type="dxa"/>
            <w:vAlign w:val="center"/>
          </w:tcPr>
          <w:p w14:paraId="53318C78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125" w:type="dxa"/>
            <w:vAlign w:val="center"/>
          </w:tcPr>
          <w:p w14:paraId="2EE6B196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793118" w:rsidRPr="00966FA0" w14:paraId="734782D2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6352A3CE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185" w:type="dxa"/>
            <w:vMerge w:val="restart"/>
            <w:vAlign w:val="center"/>
          </w:tcPr>
          <w:p w14:paraId="74630B2C" w14:textId="77777777" w:rsidR="00793118" w:rsidRPr="00724945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The definition, advantages and disadvantages of the different marketing concepts: </w:t>
            </w:r>
          </w:p>
          <w:p w14:paraId="16B0820F" w14:textId="77777777" w:rsidR="00793118" w:rsidRPr="00724945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1- The production concept </w:t>
            </w:r>
          </w:p>
          <w:p w14:paraId="0C7A42A8" w14:textId="77777777" w:rsidR="00793118" w:rsidRPr="00724945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2- The product concept </w:t>
            </w:r>
          </w:p>
          <w:p w14:paraId="495BEC44" w14:textId="77777777" w:rsidR="00793118" w:rsidRPr="00724945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3- The selling concept </w:t>
            </w:r>
          </w:p>
          <w:p w14:paraId="6683C03F" w14:textId="77777777" w:rsidR="00793118" w:rsidRPr="00724945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4- The marketing concept </w:t>
            </w:r>
          </w:p>
          <w:p w14:paraId="67731F07" w14:textId="77777777" w:rsidR="00793118" w:rsidRPr="00724945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5- The societal marketing concept </w:t>
            </w:r>
          </w:p>
          <w:p w14:paraId="467A5032" w14:textId="77777777" w:rsidR="00793118" w:rsidRPr="00724945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6- The holistic marketing concept</w:t>
            </w:r>
          </w:p>
        </w:tc>
        <w:tc>
          <w:tcPr>
            <w:tcW w:w="1466" w:type="dxa"/>
            <w:vMerge w:val="restart"/>
          </w:tcPr>
          <w:p w14:paraId="5D636348" w14:textId="77777777" w:rsidR="00793118" w:rsidRPr="00866CB7" w:rsidRDefault="00793118" w:rsidP="007C37F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t>lectures</w:t>
            </w:r>
          </w:p>
        </w:tc>
        <w:tc>
          <w:tcPr>
            <w:tcW w:w="1629" w:type="dxa"/>
            <w:vMerge w:val="restart"/>
            <w:vAlign w:val="center"/>
          </w:tcPr>
          <w:p w14:paraId="48E4A82F" w14:textId="77777777" w:rsidR="00793118" w:rsidRPr="00866CB7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419B0">
              <w:rPr>
                <w:sz w:val="20"/>
                <w:szCs w:val="20"/>
              </w:rPr>
              <w:t>Quiz</w:t>
            </w:r>
          </w:p>
        </w:tc>
        <w:tc>
          <w:tcPr>
            <w:tcW w:w="2970" w:type="dxa"/>
            <w:vMerge w:val="restart"/>
            <w:vAlign w:val="center"/>
          </w:tcPr>
          <w:p w14:paraId="0714E38D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476A4ED8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125" w:type="dxa"/>
            <w:vMerge w:val="restart"/>
            <w:vAlign w:val="center"/>
          </w:tcPr>
          <w:p w14:paraId="545F9E44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793118" w:rsidRPr="00966FA0" w14:paraId="7EC4A4DB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1972B69D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185" w:type="dxa"/>
            <w:vMerge/>
            <w:vAlign w:val="center"/>
          </w:tcPr>
          <w:p w14:paraId="60D4767B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66" w:type="dxa"/>
            <w:vMerge/>
          </w:tcPr>
          <w:p w14:paraId="51D23788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629" w:type="dxa"/>
            <w:vMerge/>
            <w:vAlign w:val="center"/>
          </w:tcPr>
          <w:p w14:paraId="08A93700" w14:textId="77777777" w:rsidR="00793118" w:rsidRPr="00866CB7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5EAF9F44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vMerge/>
            <w:vAlign w:val="center"/>
          </w:tcPr>
          <w:p w14:paraId="127DCA40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3118" w:rsidRPr="00966FA0" w14:paraId="0D43514C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58F55AD2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185" w:type="dxa"/>
            <w:vMerge w:val="restart"/>
            <w:vAlign w:val="center"/>
          </w:tcPr>
          <w:p w14:paraId="57AA0E78" w14:textId="77777777" w:rsidR="00793118" w:rsidRPr="00724945" w:rsidRDefault="00793118" w:rsidP="0072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Marketing Mix elements: </w:t>
            </w:r>
          </w:p>
          <w:p w14:paraId="31F9E5D0" w14:textId="77777777" w:rsidR="00793118" w:rsidRPr="00724945" w:rsidRDefault="00793118" w:rsidP="0072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-Product concept &amp; </w:t>
            </w:r>
          </w:p>
          <w:p w14:paraId="5AF23CB2" w14:textId="77777777" w:rsidR="00793118" w:rsidRPr="00724945" w:rsidRDefault="00793118" w:rsidP="0072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Product life cycle </w:t>
            </w:r>
          </w:p>
          <w:p w14:paraId="1A0F543B" w14:textId="77777777" w:rsidR="00793118" w:rsidRPr="00724945" w:rsidRDefault="00793118" w:rsidP="0072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-Distribution channels (place) </w:t>
            </w:r>
          </w:p>
          <w:p w14:paraId="591F0D8F" w14:textId="77777777" w:rsidR="00793118" w:rsidRPr="00724945" w:rsidRDefault="00793118" w:rsidP="0072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-Pricing </w:t>
            </w:r>
          </w:p>
          <w:p w14:paraId="175814A6" w14:textId="77777777" w:rsidR="00793118" w:rsidRPr="00724945" w:rsidRDefault="00793118" w:rsidP="0072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72494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-Promotional mix .</w:t>
            </w:r>
          </w:p>
        </w:tc>
        <w:tc>
          <w:tcPr>
            <w:tcW w:w="1466" w:type="dxa"/>
            <w:vMerge w:val="restart"/>
          </w:tcPr>
          <w:p w14:paraId="291CD4C9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Homework and Projects, Presentation</w:t>
            </w:r>
          </w:p>
        </w:tc>
        <w:tc>
          <w:tcPr>
            <w:tcW w:w="1629" w:type="dxa"/>
            <w:vMerge w:val="restart"/>
            <w:vAlign w:val="center"/>
          </w:tcPr>
          <w:p w14:paraId="521BEA80" w14:textId="77777777" w:rsidR="00793118" w:rsidRPr="005C5E61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14:paraId="14001548" w14:textId="77777777" w:rsidR="00793118" w:rsidRPr="005C5E61" w:rsidRDefault="0079311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23D2A65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5F904A38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  <w:p w14:paraId="3D7C24E7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5EA09499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125" w:type="dxa"/>
            <w:vMerge w:val="restart"/>
            <w:vAlign w:val="center"/>
          </w:tcPr>
          <w:p w14:paraId="517193E3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</w:t>
            </w:r>
          </w:p>
        </w:tc>
      </w:tr>
      <w:tr w:rsidR="00793118" w:rsidRPr="00966FA0" w14:paraId="2FEA6C65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6A927E50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185" w:type="dxa"/>
            <w:vMerge/>
            <w:vAlign w:val="center"/>
          </w:tcPr>
          <w:p w14:paraId="1104BBA0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66" w:type="dxa"/>
            <w:vMerge/>
          </w:tcPr>
          <w:p w14:paraId="7D9EA690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629" w:type="dxa"/>
            <w:vMerge/>
            <w:vAlign w:val="center"/>
          </w:tcPr>
          <w:p w14:paraId="4A68E06B" w14:textId="77777777" w:rsidR="00793118" w:rsidRPr="005C5E61" w:rsidRDefault="0079311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34763752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vMerge/>
            <w:vAlign w:val="center"/>
          </w:tcPr>
          <w:p w14:paraId="36352573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3118" w:rsidRPr="00966FA0" w14:paraId="25498F48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4F4D1A55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185" w:type="dxa"/>
            <w:vMerge/>
            <w:vAlign w:val="center"/>
          </w:tcPr>
          <w:p w14:paraId="5BF81F32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66" w:type="dxa"/>
            <w:vMerge/>
          </w:tcPr>
          <w:p w14:paraId="58D1A5B7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629" w:type="dxa"/>
            <w:vMerge/>
            <w:vAlign w:val="center"/>
          </w:tcPr>
          <w:p w14:paraId="7DCF548A" w14:textId="77777777" w:rsidR="00793118" w:rsidRPr="005C5E61" w:rsidRDefault="0079311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15EB2407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vMerge/>
            <w:vAlign w:val="center"/>
          </w:tcPr>
          <w:p w14:paraId="78D1D79D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3118" w:rsidRPr="00966FA0" w14:paraId="4D36EA2C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120A90B4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2185" w:type="dxa"/>
            <w:vMerge/>
            <w:vAlign w:val="center"/>
          </w:tcPr>
          <w:p w14:paraId="3A5E112C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66" w:type="dxa"/>
            <w:vMerge/>
          </w:tcPr>
          <w:p w14:paraId="45C59F46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629" w:type="dxa"/>
            <w:vMerge/>
            <w:vAlign w:val="center"/>
          </w:tcPr>
          <w:p w14:paraId="497C158C" w14:textId="77777777" w:rsidR="00793118" w:rsidRPr="005C5E61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385382E3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vMerge/>
            <w:vAlign w:val="center"/>
          </w:tcPr>
          <w:p w14:paraId="76D10EEF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3118" w:rsidRPr="00966FA0" w14:paraId="4BD4F8AA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4EC283DC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185" w:type="dxa"/>
          </w:tcPr>
          <w:p w14:paraId="17495BA7" w14:textId="77777777" w:rsidR="00793118" w:rsidRPr="005E6C12" w:rsidRDefault="00793118" w:rsidP="007C37FD">
            <w:pPr>
              <w:pStyle w:val="Default"/>
              <w:spacing w:line="360" w:lineRule="auto"/>
              <w:jc w:val="both"/>
            </w:pPr>
            <w:r w:rsidRPr="005E6C12">
              <w:t xml:space="preserve">Extended marketing mix elements: </w:t>
            </w:r>
            <w:r w:rsidRPr="005E6C12">
              <w:lastRenderedPageBreak/>
              <w:t>people, process, physical evidence</w:t>
            </w:r>
          </w:p>
        </w:tc>
        <w:tc>
          <w:tcPr>
            <w:tcW w:w="1466" w:type="dxa"/>
          </w:tcPr>
          <w:p w14:paraId="744DC924" w14:textId="77777777" w:rsidR="00793118" w:rsidRPr="00866CB7" w:rsidRDefault="00793118" w:rsidP="007C37F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lastRenderedPageBreak/>
              <w:t>lectures</w:t>
            </w:r>
          </w:p>
        </w:tc>
        <w:tc>
          <w:tcPr>
            <w:tcW w:w="1629" w:type="dxa"/>
            <w:vAlign w:val="center"/>
          </w:tcPr>
          <w:p w14:paraId="672A621C" w14:textId="77777777" w:rsidR="00793118" w:rsidRPr="005C5E61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Assignments,</w:t>
            </w:r>
          </w:p>
          <w:p w14:paraId="6002CC13" w14:textId="77777777" w:rsidR="00793118" w:rsidRPr="00966FA0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665BD110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125" w:type="dxa"/>
            <w:vAlign w:val="center"/>
          </w:tcPr>
          <w:p w14:paraId="6B703CAF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793118" w:rsidRPr="00966FA0" w14:paraId="45472A77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44546B99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2185" w:type="dxa"/>
          </w:tcPr>
          <w:p w14:paraId="75B09E40" w14:textId="77777777" w:rsidR="00793118" w:rsidRPr="005E6C12" w:rsidRDefault="00793118" w:rsidP="007C37FD">
            <w:pPr>
              <w:pStyle w:val="Default"/>
              <w:spacing w:line="360" w:lineRule="auto"/>
              <w:jc w:val="both"/>
            </w:pPr>
            <w:r w:rsidRPr="005E6C12">
              <w:t>characteristics of the consumer behavior and the factors affecting buyer decision process</w:t>
            </w:r>
            <w:r>
              <w:t>.</w:t>
            </w:r>
          </w:p>
        </w:tc>
        <w:tc>
          <w:tcPr>
            <w:tcW w:w="1466" w:type="dxa"/>
          </w:tcPr>
          <w:p w14:paraId="13B3FD01" w14:textId="77777777" w:rsidR="00793118" w:rsidRPr="00866CB7" w:rsidRDefault="00793118" w:rsidP="007C37F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t>lectures</w:t>
            </w:r>
          </w:p>
        </w:tc>
        <w:tc>
          <w:tcPr>
            <w:tcW w:w="1629" w:type="dxa"/>
            <w:vAlign w:val="center"/>
          </w:tcPr>
          <w:p w14:paraId="7AFDDDA9" w14:textId="77777777" w:rsidR="00793118" w:rsidRPr="00966FA0" w:rsidRDefault="00793118" w:rsidP="0072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782D957A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125" w:type="dxa"/>
            <w:vAlign w:val="center"/>
          </w:tcPr>
          <w:p w14:paraId="07CC578B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793118" w:rsidRPr="00966FA0" w14:paraId="2C306F25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5634EF32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2185" w:type="dxa"/>
          </w:tcPr>
          <w:p w14:paraId="47C93472" w14:textId="77777777" w:rsidR="00793118" w:rsidRPr="000C1436" w:rsidRDefault="00793118" w:rsidP="007C37FD">
            <w:pPr>
              <w:pStyle w:val="ListParagraph"/>
              <w:widowControl w:val="0"/>
              <w:tabs>
                <w:tab w:val="left" w:pos="853"/>
                <w:tab w:val="right" w:pos="8280"/>
              </w:tabs>
              <w:autoSpaceDE w:val="0"/>
              <w:autoSpaceDN w:val="0"/>
              <w:spacing w:line="360" w:lineRule="auto"/>
              <w:ind w:left="65"/>
              <w:jc w:val="both"/>
              <w:rPr>
                <w:szCs w:val="24"/>
                <w:lang w:bidi="ar-JO"/>
              </w:rPr>
            </w:pPr>
            <w:r w:rsidRPr="000C1436">
              <w:rPr>
                <w:szCs w:val="24"/>
                <w:lang w:bidi="ar-JO"/>
              </w:rPr>
              <w:t>Pharmaceutical code of ethics and the regulation of promotional efforts.</w:t>
            </w:r>
          </w:p>
        </w:tc>
        <w:tc>
          <w:tcPr>
            <w:tcW w:w="1466" w:type="dxa"/>
          </w:tcPr>
          <w:p w14:paraId="0CEDC6BE" w14:textId="77777777" w:rsidR="00793118" w:rsidRPr="00866CB7" w:rsidRDefault="00793118" w:rsidP="007C37F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t>lectures</w:t>
            </w:r>
          </w:p>
        </w:tc>
        <w:tc>
          <w:tcPr>
            <w:tcW w:w="1629" w:type="dxa"/>
            <w:vAlign w:val="center"/>
          </w:tcPr>
          <w:p w14:paraId="18EE2BE3" w14:textId="77777777" w:rsidR="00793118" w:rsidRPr="00966FA0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0416542C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,A1,a2,a3,b1,b2,c1,b3,c2,c3</w:t>
            </w:r>
          </w:p>
        </w:tc>
        <w:tc>
          <w:tcPr>
            <w:tcW w:w="1125" w:type="dxa"/>
            <w:vAlign w:val="center"/>
          </w:tcPr>
          <w:p w14:paraId="67A7D201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793118" w:rsidRPr="00966FA0" w14:paraId="5F48A2F6" w14:textId="77777777">
        <w:trPr>
          <w:trHeight w:val="397"/>
        </w:trPr>
        <w:tc>
          <w:tcPr>
            <w:tcW w:w="831" w:type="dxa"/>
            <w:vAlign w:val="center"/>
          </w:tcPr>
          <w:p w14:paraId="59249ECE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2185" w:type="dxa"/>
            <w:vMerge w:val="restart"/>
          </w:tcPr>
          <w:p w14:paraId="6CED1FCC" w14:textId="77777777" w:rsidR="00793118" w:rsidRPr="005E6C12" w:rsidRDefault="00793118" w:rsidP="007C37FD">
            <w:pPr>
              <w:widowControl w:val="0"/>
              <w:tabs>
                <w:tab w:val="left" w:pos="853"/>
                <w:tab w:val="right" w:pos="8280"/>
              </w:tabs>
              <w:autoSpaceDE w:val="0"/>
              <w:autoSpaceDN w:val="0"/>
              <w:spacing w:line="360" w:lineRule="auto"/>
              <w:ind w:left="-25" w:firstLine="25"/>
              <w:jc w:val="both"/>
              <w:rPr>
                <w:rStyle w:val="HeaderChar"/>
                <w:rFonts w:cs="Arial"/>
              </w:rPr>
            </w:pPr>
            <w:r w:rsidRPr="005E6C12">
              <w:rPr>
                <w:rStyle w:val="HeaderChar"/>
                <w:rFonts w:cs="Arial"/>
              </w:rPr>
              <w:t xml:space="preserve">Management definition, manager roles, skills and organization structure </w:t>
            </w:r>
          </w:p>
        </w:tc>
        <w:tc>
          <w:tcPr>
            <w:tcW w:w="1466" w:type="dxa"/>
            <w:vMerge w:val="restart"/>
          </w:tcPr>
          <w:p w14:paraId="5FE9C294" w14:textId="77777777" w:rsidR="00793118" w:rsidRPr="00866CB7" w:rsidRDefault="00793118" w:rsidP="007C37F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t>lectures</w:t>
            </w:r>
          </w:p>
        </w:tc>
        <w:tc>
          <w:tcPr>
            <w:tcW w:w="1629" w:type="dxa"/>
            <w:vMerge w:val="restart"/>
            <w:vAlign w:val="center"/>
          </w:tcPr>
          <w:p w14:paraId="25DA9025" w14:textId="77777777" w:rsidR="00793118" w:rsidRPr="00966FA0" w:rsidRDefault="00793118" w:rsidP="007C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Merge w:val="restart"/>
            <w:vAlign w:val="center"/>
          </w:tcPr>
          <w:p w14:paraId="4CD88FE4" w14:textId="77777777" w:rsidR="00793118" w:rsidRPr="00FD7840" w:rsidRDefault="0079311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125" w:type="dxa"/>
            <w:vMerge w:val="restart"/>
            <w:vAlign w:val="center"/>
          </w:tcPr>
          <w:p w14:paraId="2B14FD5D" w14:textId="77777777" w:rsidR="00793118" w:rsidRPr="00966FA0" w:rsidRDefault="00793118" w:rsidP="00DE0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</w:t>
            </w:r>
          </w:p>
        </w:tc>
      </w:tr>
      <w:tr w:rsidR="00793118" w:rsidRPr="00966FA0" w14:paraId="7C7D8EA9" w14:textId="77777777">
        <w:trPr>
          <w:trHeight w:val="397"/>
        </w:trPr>
        <w:tc>
          <w:tcPr>
            <w:tcW w:w="831" w:type="dxa"/>
            <w:vAlign w:val="center"/>
          </w:tcPr>
          <w:p w14:paraId="00A0B0D5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2185" w:type="dxa"/>
            <w:vMerge/>
            <w:vAlign w:val="center"/>
          </w:tcPr>
          <w:p w14:paraId="2FAC795A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66" w:type="dxa"/>
            <w:vMerge/>
          </w:tcPr>
          <w:p w14:paraId="06B83E5A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629" w:type="dxa"/>
            <w:vMerge/>
            <w:vAlign w:val="center"/>
          </w:tcPr>
          <w:p w14:paraId="653CBAB4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65D36FD4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vMerge/>
            <w:vAlign w:val="center"/>
          </w:tcPr>
          <w:p w14:paraId="7B7617D7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3118" w:rsidRPr="00966FA0" w14:paraId="3B829D3C" w14:textId="77777777">
        <w:trPr>
          <w:trHeight w:val="397"/>
        </w:trPr>
        <w:tc>
          <w:tcPr>
            <w:tcW w:w="831" w:type="dxa"/>
            <w:vAlign w:val="center"/>
          </w:tcPr>
          <w:p w14:paraId="77D6D776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2185" w:type="dxa"/>
            <w:vMerge/>
            <w:vAlign w:val="center"/>
          </w:tcPr>
          <w:p w14:paraId="0814C3A1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66" w:type="dxa"/>
            <w:vMerge/>
          </w:tcPr>
          <w:p w14:paraId="1FA1B169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629" w:type="dxa"/>
            <w:vMerge/>
            <w:vAlign w:val="center"/>
          </w:tcPr>
          <w:p w14:paraId="191FCC48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73ECB667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vMerge/>
            <w:vAlign w:val="center"/>
          </w:tcPr>
          <w:p w14:paraId="5B1E7BDC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3118" w:rsidRPr="00966FA0" w14:paraId="504D931D" w14:textId="77777777">
        <w:trPr>
          <w:trHeight w:val="397"/>
        </w:trPr>
        <w:tc>
          <w:tcPr>
            <w:tcW w:w="831" w:type="dxa"/>
            <w:vAlign w:val="center"/>
          </w:tcPr>
          <w:p w14:paraId="1CD6D95F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15.</w:t>
            </w:r>
          </w:p>
        </w:tc>
        <w:tc>
          <w:tcPr>
            <w:tcW w:w="8250" w:type="dxa"/>
            <w:gridSpan w:val="4"/>
            <w:vAlign w:val="center"/>
          </w:tcPr>
          <w:p w14:paraId="795DCB6E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FAINAL EXAM</w:t>
            </w:r>
          </w:p>
        </w:tc>
        <w:tc>
          <w:tcPr>
            <w:tcW w:w="1125" w:type="dxa"/>
            <w:vAlign w:val="center"/>
          </w:tcPr>
          <w:p w14:paraId="1E522476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3118" w:rsidRPr="00966FA0" w14:paraId="5A5A21F4" w14:textId="77777777" w:rsidTr="00DE0A2C">
        <w:trPr>
          <w:trHeight w:val="397"/>
        </w:trPr>
        <w:tc>
          <w:tcPr>
            <w:tcW w:w="831" w:type="dxa"/>
            <w:vAlign w:val="center"/>
          </w:tcPr>
          <w:p w14:paraId="4B11ADFB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16.</w:t>
            </w:r>
          </w:p>
        </w:tc>
        <w:tc>
          <w:tcPr>
            <w:tcW w:w="2185" w:type="dxa"/>
            <w:vAlign w:val="center"/>
          </w:tcPr>
          <w:p w14:paraId="004C45FD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66" w:type="dxa"/>
          </w:tcPr>
          <w:p w14:paraId="0925992F" w14:textId="77777777" w:rsidR="00793118" w:rsidRPr="00966FA0" w:rsidRDefault="00793118" w:rsidP="00966FA0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629" w:type="dxa"/>
            <w:vAlign w:val="center"/>
          </w:tcPr>
          <w:p w14:paraId="0272623E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792F8EEC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vAlign w:val="center"/>
          </w:tcPr>
          <w:p w14:paraId="308ADD57" w14:textId="77777777" w:rsidR="00793118" w:rsidRPr="00966FA0" w:rsidRDefault="00793118" w:rsidP="0096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14:paraId="4ED57531" w14:textId="77777777" w:rsidR="00793118" w:rsidRDefault="00793118" w:rsidP="00AA2094">
      <w:pPr>
        <w:rPr>
          <w:lang w:bidi="ar-JO"/>
        </w:rPr>
      </w:pPr>
    </w:p>
    <w:p w14:paraId="6DFDB3B0" w14:textId="77777777" w:rsidR="00793118" w:rsidRDefault="00793118" w:rsidP="00AA2094">
      <w:pPr>
        <w:rPr>
          <w:lang w:bidi="ar-JO"/>
        </w:rPr>
      </w:pPr>
    </w:p>
    <w:p w14:paraId="38E34D71" w14:textId="77777777" w:rsidR="00793118" w:rsidRDefault="00793118" w:rsidP="00AA2094">
      <w:pPr>
        <w:rPr>
          <w:lang w:bidi="ar-JO"/>
        </w:rPr>
      </w:pPr>
    </w:p>
    <w:p w14:paraId="031EAE1D" w14:textId="77777777" w:rsidR="00793118" w:rsidRDefault="00793118" w:rsidP="00AA2094">
      <w:pPr>
        <w:rPr>
          <w:lang w:bidi="ar-JO"/>
        </w:rPr>
      </w:pPr>
    </w:p>
    <w:p w14:paraId="4B0A3BA4" w14:textId="77777777" w:rsidR="00793118" w:rsidRDefault="00793118" w:rsidP="00AA2094">
      <w:pPr>
        <w:rPr>
          <w:lang w:bidi="ar-JO"/>
        </w:rPr>
      </w:pPr>
    </w:p>
    <w:p w14:paraId="629EE9C1" w14:textId="77777777" w:rsidR="00793118" w:rsidRDefault="00793118" w:rsidP="00AA2094">
      <w:pPr>
        <w:rPr>
          <w:lang w:bidi="ar-JO"/>
        </w:rPr>
      </w:pPr>
    </w:p>
    <w:p w14:paraId="057A8688" w14:textId="77777777" w:rsidR="00793118" w:rsidRDefault="00793118" w:rsidP="00AA2094">
      <w:pPr>
        <w:rPr>
          <w:lang w:bidi="ar-JO"/>
        </w:rPr>
      </w:pPr>
    </w:p>
    <w:p w14:paraId="4887B4B8" w14:textId="77777777" w:rsidR="00793118" w:rsidRDefault="00793118" w:rsidP="00AA2094">
      <w:pPr>
        <w:rPr>
          <w:lang w:bidi="ar-JO"/>
        </w:rPr>
      </w:pPr>
    </w:p>
    <w:p w14:paraId="192CE238" w14:textId="77777777" w:rsidR="00793118" w:rsidRDefault="00793118" w:rsidP="00AA2094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4"/>
        <w:gridCol w:w="7118"/>
      </w:tblGrid>
      <w:tr w:rsidR="00793118" w:rsidRPr="00966FA0" w14:paraId="38525BFC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82"/>
              <w:gridCol w:w="2479"/>
              <w:gridCol w:w="1036"/>
              <w:gridCol w:w="2970"/>
              <w:gridCol w:w="510"/>
              <w:gridCol w:w="465"/>
              <w:gridCol w:w="465"/>
              <w:gridCol w:w="456"/>
              <w:gridCol w:w="1143"/>
            </w:tblGrid>
            <w:tr w:rsidR="00793118" w:rsidRPr="00966FA0" w14:paraId="1A0363B2" w14:textId="77777777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9EF3CFB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793118" w:rsidRPr="00966FA0" w14:paraId="6AA43D7A" w14:textId="77777777" w:rsidTr="00DE0A2C">
              <w:trPr>
                <w:trHeight w:val="397"/>
              </w:trPr>
              <w:tc>
                <w:tcPr>
                  <w:tcW w:w="3161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145678" w14:textId="77777777" w:rsidR="00793118" w:rsidRDefault="0079311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45F2EB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60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84D321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793118" w:rsidRPr="00966FA0" w14:paraId="6B6393C6" w14:textId="77777777" w:rsidTr="00DE0A2C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D75CC5" w14:textId="77777777" w:rsidR="00793118" w:rsidRDefault="007931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60EB72D" w14:textId="77777777" w:rsidR="00793118" w:rsidRDefault="007931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96095F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F25B0E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F9BDDE2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9C10F9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344138B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14:paraId="15AEBBB4" w14:textId="77777777" w:rsidR="00793118" w:rsidRDefault="0079311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793118" w:rsidRPr="00966FA0" w14:paraId="3EBC5694" w14:textId="77777777" w:rsidTr="00DE0A2C">
              <w:trPr>
                <w:trHeight w:val="397"/>
              </w:trPr>
              <w:tc>
                <w:tcPr>
                  <w:tcW w:w="3161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28F349" w14:textId="77777777" w:rsidR="00793118" w:rsidRDefault="00793118" w:rsidP="0072494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03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0A2823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30%</w:t>
                  </w:r>
                </w:p>
              </w:tc>
              <w:tc>
                <w:tcPr>
                  <w:tcW w:w="297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2A0C7" w14:textId="77777777" w:rsidR="00793118" w:rsidRPr="00FD7840" w:rsidRDefault="00793118" w:rsidP="006752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A2,a3,b1,b3,c2,c3</w:t>
                  </w:r>
                </w:p>
              </w:tc>
              <w:tc>
                <w:tcPr>
                  <w:tcW w:w="5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ED8DF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2B00A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83EFC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50ABC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459A92F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7E995846" w14:textId="77777777" w:rsidTr="00DE0A2C">
              <w:trPr>
                <w:trHeight w:val="397"/>
              </w:trPr>
              <w:tc>
                <w:tcPr>
                  <w:tcW w:w="3161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A5231D3" w14:textId="77777777" w:rsidR="00793118" w:rsidRDefault="00793118" w:rsidP="0072494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E4E3F20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86F70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7FA1A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265D4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93A33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A9B9C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E80646B" w14:textId="77777777" w:rsidR="00793118" w:rsidRDefault="00793118" w:rsidP="007249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36870A31" w14:textId="77777777" w:rsidTr="00DE0A2C">
              <w:trPr>
                <w:trHeight w:val="397"/>
              </w:trPr>
              <w:tc>
                <w:tcPr>
                  <w:tcW w:w="3161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DC7BDA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882EF1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50%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D97BC" w14:textId="77777777" w:rsidR="00793118" w:rsidRPr="00FD7840" w:rsidRDefault="00793118" w:rsidP="00DE0A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,A1,a2,a3,b1,b2,c1,b3,c2,c3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EC60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2F9FD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D33F4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F7B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A9162C5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63ED4734" w14:textId="77777777" w:rsidTr="00DE0A2C">
              <w:trPr>
                <w:trHeight w:val="397"/>
              </w:trPr>
              <w:tc>
                <w:tcPr>
                  <w:tcW w:w="3161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59EBF8E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627AEE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009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B6DF21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3197E7D1" w14:textId="77777777" w:rsidTr="00DE0A2C">
              <w:trPr>
                <w:trHeight w:val="397"/>
              </w:trPr>
              <w:tc>
                <w:tcPr>
                  <w:tcW w:w="682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0D1707B" w14:textId="77777777" w:rsidR="00793118" w:rsidRDefault="00793118" w:rsidP="00DE0A2C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D4E951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C07789C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AA44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B1.B2,B3C1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D2D0E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65631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5630D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5CDF9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8ABCB0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661F04CD" w14:textId="77777777" w:rsidTr="00DE0A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4F978" w14:textId="77777777" w:rsidR="00793118" w:rsidRDefault="00793118" w:rsidP="00DE0A2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034170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F26583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D4E4D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18F2E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E9BD3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CA567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2194B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D21008E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12F93328" w14:textId="77777777" w:rsidTr="00DE0A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815AC" w14:textId="77777777" w:rsidR="00793118" w:rsidRDefault="00793118" w:rsidP="00DE0A2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434423A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3DD5D45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014BB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81CA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020E4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A85B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8DB34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B9E4CE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24C838FB" w14:textId="77777777" w:rsidTr="00DE0A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C34F5" w14:textId="77777777" w:rsidR="00793118" w:rsidRDefault="00793118" w:rsidP="00DE0A2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3F89A62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47735A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0FDB1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13969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416E9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FB11A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FEB9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30DD599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77A5D983" w14:textId="77777777" w:rsidTr="00DE0A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ECC54" w14:textId="77777777" w:rsidR="00793118" w:rsidRDefault="00793118" w:rsidP="00DE0A2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316F81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78FA286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AAF7E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B532F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306D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96A79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6890A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2A3F975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287F20E8" w14:textId="77777777" w:rsidTr="00DE0A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678E4" w14:textId="77777777" w:rsidR="00793118" w:rsidRDefault="00793118" w:rsidP="00DE0A2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7A897E0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D7261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5523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AD5F6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F2BB1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D94D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C3B0F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7B2915B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2550C22D" w14:textId="77777777" w:rsidTr="00DE0A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E3DBF" w14:textId="77777777" w:rsidR="00793118" w:rsidRDefault="00793118" w:rsidP="00DE0A2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3339D95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3124C3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E5C1930" w14:textId="77777777" w:rsidR="00793118" w:rsidRPr="00FD7840" w:rsidRDefault="00793118" w:rsidP="00DE0A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,A1,a2,a3,b1,b2,c1,b3,c2,c3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E3F4A2A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D0CED5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3F9483F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D554A1E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C092157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5483191D" w14:textId="77777777" w:rsidTr="00DE0A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5FB56" w14:textId="77777777" w:rsidR="00793118" w:rsidRDefault="00793118" w:rsidP="00DE0A2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FF7D48D" w14:textId="77777777" w:rsidR="00793118" w:rsidRDefault="00793118" w:rsidP="00DE0A2C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1A21BE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31588B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29E05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D9054FA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518DFD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64F75CD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166EC46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793118" w:rsidRPr="00966FA0" w14:paraId="45113E8D" w14:textId="77777777" w:rsidTr="00DE0A2C">
              <w:trPr>
                <w:trHeight w:val="397"/>
              </w:trPr>
              <w:tc>
                <w:tcPr>
                  <w:tcW w:w="3161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46745A7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8E7E285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9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2E9F3C5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rtl/>
                      <w:lang w:bidi="ar-JO"/>
                    </w:rPr>
                  </w:pPr>
                </w:p>
                <w:p w14:paraId="64396BCF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rtl/>
                      <w:lang w:bidi="ar-JO"/>
                    </w:rPr>
                  </w:pPr>
                </w:p>
                <w:p w14:paraId="09E9DA9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B739D08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D5C355D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5781B8E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BC61092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8767FCB" w14:textId="77777777" w:rsidR="00793118" w:rsidRDefault="00793118" w:rsidP="00DE0A2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14:paraId="41997CB7" w14:textId="77777777" w:rsidR="00793118" w:rsidRPr="00966FA0" w:rsidRDefault="00793118" w:rsidP="00966FA0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br/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br/>
            </w:r>
          </w:p>
        </w:tc>
      </w:tr>
      <w:tr w:rsidR="00793118" w:rsidRPr="00966FA0" w14:paraId="374CF9B9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A9FB4C7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14:paraId="6BE71526" w14:textId="77777777" w:rsidR="00793118" w:rsidRPr="005E6C12" w:rsidRDefault="00793118" w:rsidP="00A645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36" w:line="240" w:lineRule="auto"/>
              <w:rPr>
                <w:color w:val="000000"/>
              </w:rPr>
            </w:pPr>
            <w:r w:rsidRPr="005E6C12">
              <w:rPr>
                <w:color w:val="000000"/>
              </w:rPr>
              <w:t xml:space="preserve">Principles of marketing, Philip Kotler &amp; Armstrong, latest available edition </w:t>
            </w:r>
          </w:p>
          <w:p w14:paraId="1B23515C" w14:textId="77777777" w:rsidR="00793118" w:rsidRPr="005E6C12" w:rsidRDefault="00793118" w:rsidP="00A645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E6C12">
              <w:rPr>
                <w:color w:val="000000"/>
              </w:rPr>
              <w:t xml:space="preserve">Marketing strategy, Ferrel et al., latest available edition. </w:t>
            </w:r>
          </w:p>
          <w:p w14:paraId="34F50852" w14:textId="77777777" w:rsidR="00793118" w:rsidRPr="00A6453A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29385D49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F14F012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014AAF6B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1BCAD251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25F82F3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Recommended Readings</w:t>
            </w:r>
          </w:p>
        </w:tc>
        <w:tc>
          <w:tcPr>
            <w:tcW w:w="7371" w:type="dxa"/>
            <w:vAlign w:val="center"/>
          </w:tcPr>
          <w:p w14:paraId="552F89EB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437F501C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EF32E03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623918F5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793118" w:rsidRPr="00966FA0" w14:paraId="0284CB7E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6312B9A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66F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276255DD" w14:textId="77777777" w:rsidR="00793118" w:rsidRPr="00966FA0" w:rsidRDefault="00793118" w:rsidP="00966FA0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3B7F49D6" w14:textId="77777777" w:rsidR="00793118" w:rsidRDefault="00793118" w:rsidP="00AA2094">
      <w:pPr>
        <w:rPr>
          <w:lang w:bidi="ar-JO"/>
        </w:rPr>
      </w:pPr>
    </w:p>
    <w:p w14:paraId="1D405EE7" w14:textId="77777777" w:rsidR="00793118" w:rsidRPr="0016237E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14:paraId="49858B53" w14:textId="77777777" w:rsidR="00793118" w:rsidRPr="0016237E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3ECCF7" w14:textId="77777777" w:rsidR="00793118" w:rsidRPr="0016237E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14:paraId="3B49E317" w14:textId="77777777" w:rsidR="00793118" w:rsidRPr="0016237E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99CE83" w14:textId="77777777" w:rsidR="00793118" w:rsidRPr="0016237E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14:paraId="5394334F" w14:textId="77777777" w:rsidR="00793118" w:rsidRPr="0016237E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12E9E" w14:textId="77777777" w:rsidR="00793118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14:paraId="31E66A32" w14:textId="77777777" w:rsidR="00793118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4D14F" w14:textId="77777777" w:rsidR="00793118" w:rsidRPr="0016237E" w:rsidRDefault="007931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14:paraId="555EB909" w14:textId="77777777" w:rsidR="00793118" w:rsidRPr="0016237E" w:rsidRDefault="00793118">
      <w:pPr>
        <w:rPr>
          <w:b/>
          <w:bCs/>
        </w:rPr>
      </w:pPr>
    </w:p>
    <w:p w14:paraId="2DED797E" w14:textId="77777777" w:rsidR="00793118" w:rsidRDefault="00793118">
      <w:pPr>
        <w:rPr>
          <w:rtl/>
        </w:rPr>
      </w:pPr>
    </w:p>
    <w:p w14:paraId="0A5AADD8" w14:textId="77777777" w:rsidR="00793118" w:rsidRDefault="00793118">
      <w:pPr>
        <w:rPr>
          <w:rtl/>
        </w:rPr>
      </w:pPr>
    </w:p>
    <w:p w14:paraId="53CBED7E" w14:textId="77777777" w:rsidR="00793118" w:rsidRDefault="00793118">
      <w:pPr>
        <w:rPr>
          <w:rtl/>
        </w:rPr>
      </w:pPr>
    </w:p>
    <w:p w14:paraId="5162D330" w14:textId="77777777" w:rsidR="00793118" w:rsidRDefault="00793118">
      <w:pPr>
        <w:rPr>
          <w:rtl/>
        </w:rPr>
      </w:pPr>
    </w:p>
    <w:p w14:paraId="574CBF2A" w14:textId="77777777" w:rsidR="00793118" w:rsidRDefault="00793118">
      <w:pPr>
        <w:rPr>
          <w:rtl/>
        </w:rPr>
      </w:pPr>
    </w:p>
    <w:p w14:paraId="364E8939" w14:textId="77777777" w:rsidR="00793118" w:rsidRDefault="00793118">
      <w:pPr>
        <w:rPr>
          <w:rtl/>
        </w:rPr>
      </w:pPr>
    </w:p>
    <w:p w14:paraId="7DF316CF" w14:textId="77777777" w:rsidR="00793118" w:rsidRDefault="00793118">
      <w:pPr>
        <w:rPr>
          <w:rtl/>
        </w:rPr>
      </w:pPr>
    </w:p>
    <w:p w14:paraId="71BF11DC" w14:textId="77777777" w:rsidR="00793118" w:rsidRDefault="00793118"/>
    <w:sectPr w:rsidR="00793118" w:rsidSect="005C4C0A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0AB8" w14:textId="77777777" w:rsidR="005C4C0A" w:rsidRDefault="005C4C0A" w:rsidP="006B6E12">
      <w:pPr>
        <w:spacing w:after="0" w:line="240" w:lineRule="auto"/>
      </w:pPr>
      <w:r>
        <w:separator/>
      </w:r>
    </w:p>
  </w:endnote>
  <w:endnote w:type="continuationSeparator" w:id="0">
    <w:p w14:paraId="4C26CB34" w14:textId="77777777" w:rsidR="005C4C0A" w:rsidRDefault="005C4C0A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0350" w14:textId="77777777" w:rsidR="005C4C0A" w:rsidRDefault="005C4C0A" w:rsidP="006B6E12">
      <w:pPr>
        <w:spacing w:after="0" w:line="240" w:lineRule="auto"/>
      </w:pPr>
      <w:r>
        <w:separator/>
      </w:r>
    </w:p>
  </w:footnote>
  <w:footnote w:type="continuationSeparator" w:id="0">
    <w:p w14:paraId="747ED340" w14:textId="77777777" w:rsidR="005C4C0A" w:rsidRDefault="005C4C0A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F811" w14:textId="77777777" w:rsidR="00793118" w:rsidRDefault="00000000" w:rsidP="002B678A">
    <w:pPr>
      <w:pStyle w:val="Header"/>
    </w:pPr>
    <w:r>
      <w:rPr>
        <w:noProof/>
      </w:rPr>
      <w:pict w14:anchorId="31503B7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-57.5pt;width:151.1pt;height:52.5pt;z-index:3;visibility:visible;mso-position-horizontal:center;mso-position-horizontal-relative:margin" stroked="f" strokeweight=".5pt">
          <v:textbox>
            <w:txbxContent>
              <w:p w14:paraId="2D735491" w14:textId="77777777" w:rsidR="00793118" w:rsidRPr="009D19F9" w:rsidRDefault="00793118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14:paraId="3C801A77" w14:textId="77777777" w:rsidR="00793118" w:rsidRPr="009D19F9" w:rsidRDefault="00793118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 w14:anchorId="6E059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67.5pt;margin-top:-92.25pt;width:132.9pt;height:102.05pt;z-index:2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 w14:anchorId="67809341">
        <v:shape id="Picture 1" o:spid="_x0000_s1027" type="#_x0000_t75" alt="Description: C:\Users\lamasat.lamasat-PC\Pictures\Picture1.png" style="position:absolute;margin-left:0;margin-top:-86.85pt;width:109.15pt;height:99.65pt;z-index:1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 w14:anchorId="4A9E1408">
        <v:line id="Straight Connector 2" o:spid="_x0000_s1028" style="position:absolute;z-index:4;visibility:visible" from="-17.25pt,12pt" to="508.9pt,12pt" strokeweight="1.5pt">
          <v:stroke joinstyle="miter"/>
        </v:line>
      </w:pict>
    </w:r>
  </w:p>
  <w:p w14:paraId="38C7A3B4" w14:textId="77777777" w:rsidR="00793118" w:rsidRDefault="0079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1B65A3"/>
    <w:multiLevelType w:val="hybridMultilevel"/>
    <w:tmpl w:val="DB48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8389145">
    <w:abstractNumId w:val="8"/>
  </w:num>
  <w:num w:numId="2" w16cid:durableId="1544094511">
    <w:abstractNumId w:val="4"/>
  </w:num>
  <w:num w:numId="3" w16cid:durableId="548149397">
    <w:abstractNumId w:val="5"/>
  </w:num>
  <w:num w:numId="4" w16cid:durableId="1493328181">
    <w:abstractNumId w:val="10"/>
  </w:num>
  <w:num w:numId="5" w16cid:durableId="544759429">
    <w:abstractNumId w:val="2"/>
  </w:num>
  <w:num w:numId="6" w16cid:durableId="1842815250">
    <w:abstractNumId w:val="0"/>
  </w:num>
  <w:num w:numId="7" w16cid:durableId="2084059643">
    <w:abstractNumId w:val="7"/>
  </w:num>
  <w:num w:numId="8" w16cid:durableId="1484807242">
    <w:abstractNumId w:val="9"/>
  </w:num>
  <w:num w:numId="9" w16cid:durableId="62603146">
    <w:abstractNumId w:val="6"/>
  </w:num>
  <w:num w:numId="10" w16cid:durableId="217398410">
    <w:abstractNumId w:val="1"/>
  </w:num>
  <w:num w:numId="11" w16cid:durableId="190266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TQyNDG1NLUwMDZX0lEKTi0uzszPAykwrAUA1w8LaSwAAAA="/>
  </w:docVars>
  <w:rsids>
    <w:rsidRoot w:val="008C0140"/>
    <w:rsid w:val="000141FB"/>
    <w:rsid w:val="000361C8"/>
    <w:rsid w:val="00084432"/>
    <w:rsid w:val="000C1436"/>
    <w:rsid w:val="000F6FE3"/>
    <w:rsid w:val="0016237E"/>
    <w:rsid w:val="00182CDA"/>
    <w:rsid w:val="001C2F5C"/>
    <w:rsid w:val="001E1AF1"/>
    <w:rsid w:val="00263393"/>
    <w:rsid w:val="0026349C"/>
    <w:rsid w:val="002801FF"/>
    <w:rsid w:val="002B678A"/>
    <w:rsid w:val="002B6D26"/>
    <w:rsid w:val="0030675D"/>
    <w:rsid w:val="00307882"/>
    <w:rsid w:val="00340BA0"/>
    <w:rsid w:val="00347B8C"/>
    <w:rsid w:val="00374314"/>
    <w:rsid w:val="003C4196"/>
    <w:rsid w:val="00422BFF"/>
    <w:rsid w:val="00456DF3"/>
    <w:rsid w:val="00462205"/>
    <w:rsid w:val="004D641F"/>
    <w:rsid w:val="004F15BC"/>
    <w:rsid w:val="005419B0"/>
    <w:rsid w:val="00573AB1"/>
    <w:rsid w:val="005C4C0A"/>
    <w:rsid w:val="005C5E61"/>
    <w:rsid w:val="005E6C12"/>
    <w:rsid w:val="0066578C"/>
    <w:rsid w:val="00675278"/>
    <w:rsid w:val="006B6E12"/>
    <w:rsid w:val="0072081F"/>
    <w:rsid w:val="00724945"/>
    <w:rsid w:val="00735D3A"/>
    <w:rsid w:val="00744783"/>
    <w:rsid w:val="007677FE"/>
    <w:rsid w:val="00793118"/>
    <w:rsid w:val="007B0F64"/>
    <w:rsid w:val="007C37FD"/>
    <w:rsid w:val="007E7841"/>
    <w:rsid w:val="00866CB7"/>
    <w:rsid w:val="0089088C"/>
    <w:rsid w:val="008C0140"/>
    <w:rsid w:val="008D1E50"/>
    <w:rsid w:val="00966FA0"/>
    <w:rsid w:val="009835D8"/>
    <w:rsid w:val="009D19F9"/>
    <w:rsid w:val="00A6453A"/>
    <w:rsid w:val="00AA2094"/>
    <w:rsid w:val="00AA619F"/>
    <w:rsid w:val="00AC6FA8"/>
    <w:rsid w:val="00B141C0"/>
    <w:rsid w:val="00BF68B8"/>
    <w:rsid w:val="00C118D7"/>
    <w:rsid w:val="00C26319"/>
    <w:rsid w:val="00C30C1A"/>
    <w:rsid w:val="00C41DD7"/>
    <w:rsid w:val="00CC2697"/>
    <w:rsid w:val="00CC3144"/>
    <w:rsid w:val="00CC3A5F"/>
    <w:rsid w:val="00D549D0"/>
    <w:rsid w:val="00D576FF"/>
    <w:rsid w:val="00D862D9"/>
    <w:rsid w:val="00DD28A7"/>
    <w:rsid w:val="00DE0A2C"/>
    <w:rsid w:val="00E64832"/>
    <w:rsid w:val="00E70C46"/>
    <w:rsid w:val="00EA3B09"/>
    <w:rsid w:val="00EA5620"/>
    <w:rsid w:val="00EB19CC"/>
    <w:rsid w:val="00F755A4"/>
    <w:rsid w:val="00FC29C1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42283"/>
  <w15:docId w15:val="{4D53197E-1003-423C-9641-6F90EC06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C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sid w:val="00C2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B6E12"/>
    <w:rPr>
      <w:rFonts w:cs="Times New Roman"/>
    </w:rPr>
  </w:style>
  <w:style w:type="character" w:styleId="Emphasis">
    <w:name w:val="Emphasis"/>
    <w:uiPriority w:val="99"/>
    <w:qFormat/>
    <w:locked/>
    <w:rsid w:val="00F755A4"/>
    <w:rPr>
      <w:rFonts w:cs="Times New Roman"/>
      <w:i/>
    </w:rPr>
  </w:style>
  <w:style w:type="paragraph" w:customStyle="1" w:styleId="Default">
    <w:name w:val="Default"/>
    <w:uiPriority w:val="99"/>
    <w:rsid w:val="00A6453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9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559995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59995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5999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599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59995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59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599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599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599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559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5599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A35DF-D631-49F0-B6A1-6FBDA056ED95}"/>
</file>

<file path=customXml/itemProps2.xml><?xml version="1.0" encoding="utf-8"?>
<ds:datastoreItem xmlns:ds="http://schemas.openxmlformats.org/officeDocument/2006/customXml" ds:itemID="{51C88B9B-4CAB-406D-BAB7-F32D0BE6FA7B}"/>
</file>

<file path=customXml/itemProps3.xml><?xml version="1.0" encoding="utf-8"?>
<ds:datastoreItem xmlns:ds="http://schemas.openxmlformats.org/officeDocument/2006/customXml" ds:itemID="{5DD1E1E0-6167-4656-9E2D-043A4F098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615</Words>
  <Characters>4058</Characters>
  <Application>Microsoft Office Word</Application>
  <DocSecurity>0</DocSecurity>
  <Lines>507</Lines>
  <Paragraphs>203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Rasha Hussein</cp:lastModifiedBy>
  <cp:revision>5</cp:revision>
  <dcterms:created xsi:type="dcterms:W3CDTF">2023-11-28T11:31:00Z</dcterms:created>
  <dcterms:modified xsi:type="dcterms:W3CDTF">2024-04-22T10:17:00Z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a1c7d90bb2712ca5f860c7bbb0b65fd75f09a99828ae5be1c83c85b6a2cec8a0</vt:lpwstr>
  </property>
</Properties>
</file>